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98" w:rsidRDefault="00AD035D" w:rsidP="00AD035D">
      <w:pPr>
        <w:widowControl/>
        <w:jc w:val="left"/>
        <w:rPr>
          <w:rFonts w:asciiTheme="majorEastAsia" w:eastAsiaTheme="majorEastAsia" w:hAnsiTheme="majorEastAsia" w:cs="Times New Roman"/>
          <w:color w:val="080000"/>
          <w:kern w:val="0"/>
          <w:sz w:val="28"/>
          <w:szCs w:val="28"/>
        </w:rPr>
      </w:pPr>
      <w:r w:rsidRPr="00492E98">
        <w:rPr>
          <w:rFonts w:asciiTheme="majorEastAsia" w:eastAsiaTheme="majorEastAsia" w:hAnsiTheme="majorEastAsia" w:cs="Times New Roman" w:hint="eastAsia"/>
          <w:color w:val="080000"/>
          <w:kern w:val="0"/>
          <w:sz w:val="28"/>
          <w:szCs w:val="28"/>
        </w:rPr>
        <w:t>現代版の栄養失調である鉄不足について</w:t>
      </w:r>
    </w:p>
    <w:p w:rsidR="00DA753B" w:rsidRPr="00492E98" w:rsidRDefault="00DA753B" w:rsidP="00AD035D">
      <w:pPr>
        <w:widowControl/>
        <w:jc w:val="left"/>
        <w:rPr>
          <w:rFonts w:asciiTheme="majorEastAsia" w:eastAsiaTheme="majorEastAsia" w:hAnsiTheme="majorEastAsia" w:cs="ＭＳ Ｐゴシック" w:hint="eastAsia"/>
          <w:color w:val="080000"/>
          <w:kern w:val="0"/>
          <w:sz w:val="28"/>
          <w:szCs w:val="28"/>
        </w:rPr>
      </w:pPr>
      <w:bookmarkStart w:id="0" w:name="_GoBack"/>
      <w:bookmarkEnd w:id="0"/>
    </w:p>
    <w:p w:rsidR="00AD035D" w:rsidRDefault="00AD035D" w:rsidP="00AD035D">
      <w:pPr>
        <w:widowControl/>
        <w:jc w:val="left"/>
        <w:rPr>
          <w:rFonts w:asciiTheme="majorEastAsia" w:eastAsiaTheme="majorEastAsia" w:hAnsiTheme="majorEastAsia" w:cs="Times New Roman"/>
          <w:color w:val="080000"/>
          <w:kern w:val="0"/>
          <w:szCs w:val="21"/>
        </w:rPr>
      </w:pPr>
    </w:p>
    <w:p w:rsidR="00AD035D" w:rsidRDefault="00AD035D" w:rsidP="00AD035D">
      <w:pPr>
        <w:widowControl/>
        <w:jc w:val="left"/>
        <w:rPr>
          <w:rFonts w:asciiTheme="majorEastAsia" w:eastAsiaTheme="majorEastAsia" w:hAnsiTheme="majorEastAsia" w:cs="Times New Roman"/>
          <w:color w:val="080000"/>
          <w:kern w:val="0"/>
          <w:szCs w:val="21"/>
        </w:rPr>
      </w:pPr>
      <w:r w:rsidRPr="00AD035D">
        <w:rPr>
          <w:rFonts w:asciiTheme="majorEastAsia" w:eastAsiaTheme="majorEastAsia" w:hAnsiTheme="majorEastAsia" w:cs="Times New Roman" w:hint="eastAsia"/>
          <w:color w:val="080000"/>
          <w:kern w:val="0"/>
          <w:szCs w:val="21"/>
        </w:rPr>
        <w:t>鉄分は大切だ、鉄分が足りないと貧血になるといった知識は多くの方が持っていると思います。</w:t>
      </w:r>
    </w:p>
    <w:p w:rsidR="00AD035D" w:rsidRDefault="00AD035D" w:rsidP="00AD035D">
      <w:pPr>
        <w:widowControl/>
        <w:jc w:val="left"/>
        <w:rPr>
          <w:rFonts w:asciiTheme="majorEastAsia" w:eastAsiaTheme="majorEastAsia" w:hAnsiTheme="majorEastAsia" w:cs="Times New Roman"/>
          <w:color w:val="080000"/>
          <w:kern w:val="0"/>
          <w:szCs w:val="21"/>
        </w:rPr>
      </w:pPr>
    </w:p>
    <w:p w:rsidR="00AD035D" w:rsidRPr="00AD035D" w:rsidRDefault="00AD035D" w:rsidP="00AD035D">
      <w:pPr>
        <w:widowControl/>
        <w:jc w:val="left"/>
        <w:rPr>
          <w:rFonts w:asciiTheme="majorEastAsia" w:eastAsiaTheme="majorEastAsia" w:hAnsiTheme="majorEastAsia" w:cs="ＭＳ Ｐゴシック"/>
          <w:color w:val="080000"/>
          <w:kern w:val="0"/>
          <w:szCs w:val="21"/>
        </w:rPr>
      </w:pPr>
      <w:r w:rsidRPr="00AD035D">
        <w:rPr>
          <w:rFonts w:asciiTheme="majorEastAsia" w:eastAsiaTheme="majorEastAsia" w:hAnsiTheme="majorEastAsia" w:cs="Helvetica" w:hint="eastAsia"/>
          <w:color w:val="080000"/>
          <w:kern w:val="0"/>
          <w:szCs w:val="21"/>
        </w:rPr>
        <w:t>近年の研究により以下の事実が明らかになっています。</w:t>
      </w:r>
    </w:p>
    <w:p w:rsidR="00AD035D" w:rsidRPr="00AD035D" w:rsidRDefault="00AD035D" w:rsidP="00AD035D">
      <w:pPr>
        <w:widowControl/>
        <w:jc w:val="left"/>
        <w:rPr>
          <w:rFonts w:asciiTheme="majorEastAsia" w:eastAsiaTheme="majorEastAsia" w:hAnsiTheme="majorEastAsia" w:cs="ＭＳ Ｐゴシック"/>
          <w:color w:val="080000"/>
          <w:kern w:val="0"/>
          <w:szCs w:val="21"/>
        </w:rPr>
      </w:pPr>
      <w:r w:rsidRPr="00AD035D">
        <w:rPr>
          <w:rFonts w:asciiTheme="majorEastAsia" w:eastAsiaTheme="majorEastAsia" w:hAnsiTheme="majorEastAsia" w:cs="Times New Roman" w:hint="eastAsia"/>
          <w:color w:val="080000"/>
          <w:kern w:val="0"/>
          <w:szCs w:val="21"/>
        </w:rPr>
        <w:t>・現代の日本人女性の多くが鉄分不足に陥っていること</w:t>
      </w:r>
    </w:p>
    <w:p w:rsidR="00AD035D" w:rsidRPr="00AD035D" w:rsidRDefault="00AD035D" w:rsidP="00AD035D">
      <w:pPr>
        <w:widowControl/>
        <w:jc w:val="left"/>
        <w:rPr>
          <w:rFonts w:asciiTheme="majorEastAsia" w:eastAsiaTheme="majorEastAsia" w:hAnsiTheme="majorEastAsia" w:cs="ＭＳ Ｐゴシック"/>
          <w:color w:val="080000"/>
          <w:kern w:val="0"/>
          <w:szCs w:val="21"/>
        </w:rPr>
      </w:pPr>
      <w:r w:rsidRPr="00AD035D">
        <w:rPr>
          <w:rFonts w:asciiTheme="majorEastAsia" w:eastAsiaTheme="majorEastAsia" w:hAnsiTheme="majorEastAsia" w:cs="Times New Roman" w:hint="eastAsia"/>
          <w:color w:val="080000"/>
          <w:kern w:val="0"/>
          <w:szCs w:val="21"/>
        </w:rPr>
        <w:t>・鉄分不足による多彩な症状を医師が知らないこと、見逃していること</w:t>
      </w:r>
    </w:p>
    <w:p w:rsidR="00AD035D" w:rsidRDefault="00AD035D" w:rsidP="00AD035D">
      <w:pPr>
        <w:widowControl/>
        <w:jc w:val="left"/>
        <w:rPr>
          <w:rFonts w:asciiTheme="majorEastAsia" w:eastAsiaTheme="majorEastAsia" w:hAnsiTheme="majorEastAsia" w:cs="ＭＳ Ｐゴシック"/>
          <w:color w:val="080000"/>
          <w:kern w:val="0"/>
          <w:szCs w:val="21"/>
        </w:rPr>
      </w:pPr>
      <w:r w:rsidRPr="00AD035D">
        <w:rPr>
          <w:rFonts w:asciiTheme="majorEastAsia" w:eastAsiaTheme="majorEastAsia" w:hAnsiTheme="majorEastAsia" w:cs="Times New Roman" w:hint="eastAsia"/>
          <w:color w:val="080000"/>
          <w:kern w:val="0"/>
          <w:szCs w:val="21"/>
        </w:rPr>
        <w:t>・それらの症状に対し対症療法のみが行われ、返って問題が複雑化していること</w:t>
      </w:r>
      <w:r>
        <w:rPr>
          <w:rFonts w:asciiTheme="majorEastAsia" w:eastAsiaTheme="majorEastAsia" w:hAnsiTheme="majorEastAsia" w:cs="ＭＳ Ｐゴシック" w:hint="eastAsia"/>
          <w:color w:val="080000"/>
          <w:kern w:val="0"/>
          <w:szCs w:val="21"/>
        </w:rPr>
        <w:t>。</w:t>
      </w:r>
    </w:p>
    <w:p w:rsidR="00AD035D" w:rsidRDefault="00AD035D" w:rsidP="00AD035D">
      <w:pPr>
        <w:widowControl/>
        <w:jc w:val="left"/>
        <w:rPr>
          <w:rFonts w:asciiTheme="majorEastAsia" w:eastAsiaTheme="majorEastAsia" w:hAnsiTheme="majorEastAsia" w:cs="ＭＳ Ｐゴシック"/>
          <w:color w:val="080000"/>
          <w:kern w:val="0"/>
          <w:szCs w:val="21"/>
        </w:rPr>
      </w:pPr>
    </w:p>
    <w:p w:rsidR="00AD035D" w:rsidRDefault="00AD035D" w:rsidP="00AD035D">
      <w:pPr>
        <w:widowControl/>
        <w:jc w:val="left"/>
        <w:rPr>
          <w:rFonts w:asciiTheme="majorEastAsia" w:eastAsiaTheme="majorEastAsia" w:hAnsiTheme="majorEastAsia" w:cs="Times New Roman"/>
          <w:color w:val="080000"/>
          <w:kern w:val="0"/>
          <w:szCs w:val="21"/>
        </w:rPr>
      </w:pPr>
      <w:r w:rsidRPr="00AD035D">
        <w:rPr>
          <w:rFonts w:asciiTheme="majorEastAsia" w:eastAsiaTheme="majorEastAsia" w:hAnsiTheme="majorEastAsia" w:cs="Times New Roman" w:hint="eastAsia"/>
          <w:color w:val="080000"/>
          <w:kern w:val="0"/>
          <w:szCs w:val="21"/>
        </w:rPr>
        <w:t>特に閉経前の女性のほとんど、癌や慢性炎症を有する患者さんのほとんどに鉄分不足（体内の貯蔵鉄の指標であるフェリチン値が</w:t>
      </w:r>
      <w:r w:rsidRPr="00AD035D">
        <w:rPr>
          <w:rFonts w:asciiTheme="majorEastAsia" w:eastAsiaTheme="majorEastAsia" w:hAnsiTheme="majorEastAsia" w:cs="Times New Roman"/>
          <w:color w:val="080000"/>
          <w:kern w:val="0"/>
          <w:szCs w:val="21"/>
        </w:rPr>
        <w:t>100 ng/ml</w:t>
      </w:r>
      <w:r w:rsidRPr="00AD035D">
        <w:rPr>
          <w:rFonts w:asciiTheme="majorEastAsia" w:eastAsiaTheme="majorEastAsia" w:hAnsiTheme="majorEastAsia" w:cs="Times New Roman" w:hint="eastAsia"/>
          <w:color w:val="080000"/>
          <w:kern w:val="0"/>
          <w:szCs w:val="21"/>
        </w:rPr>
        <w:t>以下）がありま</w:t>
      </w:r>
      <w:r>
        <w:rPr>
          <w:rFonts w:asciiTheme="majorEastAsia" w:eastAsiaTheme="majorEastAsia" w:hAnsiTheme="majorEastAsia" w:cs="Times New Roman" w:hint="eastAsia"/>
          <w:color w:val="080000"/>
          <w:kern w:val="0"/>
          <w:szCs w:val="21"/>
        </w:rPr>
        <w:t>す。</w:t>
      </w:r>
    </w:p>
    <w:p w:rsidR="00AD035D" w:rsidRDefault="00AD035D" w:rsidP="00AD035D">
      <w:pPr>
        <w:widowControl/>
        <w:jc w:val="left"/>
        <w:rPr>
          <w:rFonts w:asciiTheme="majorEastAsia" w:eastAsiaTheme="majorEastAsia" w:hAnsiTheme="majorEastAsia" w:cs="Times New Roman"/>
          <w:color w:val="080000"/>
          <w:kern w:val="0"/>
          <w:szCs w:val="21"/>
        </w:rPr>
      </w:pPr>
    </w:p>
    <w:p w:rsidR="00AD035D" w:rsidRDefault="00AD035D" w:rsidP="00AD035D">
      <w:pPr>
        <w:widowControl/>
        <w:jc w:val="left"/>
        <w:rPr>
          <w:rFonts w:asciiTheme="majorEastAsia" w:eastAsiaTheme="majorEastAsia" w:hAnsiTheme="majorEastAsia" w:cs="Times New Roman"/>
          <w:color w:val="080000"/>
          <w:kern w:val="0"/>
          <w:szCs w:val="21"/>
        </w:rPr>
      </w:pPr>
      <w:r w:rsidRPr="00AD035D">
        <w:rPr>
          <w:rFonts w:asciiTheme="majorEastAsia" w:eastAsiaTheme="majorEastAsia" w:hAnsiTheme="majorEastAsia" w:cs="Times New Roman" w:hint="eastAsia"/>
          <w:color w:val="080000"/>
          <w:kern w:val="0"/>
          <w:szCs w:val="21"/>
        </w:rPr>
        <w:t>中には</w:t>
      </w:r>
      <w:r w:rsidR="003010BC">
        <w:rPr>
          <w:rFonts w:asciiTheme="majorEastAsia" w:eastAsiaTheme="majorEastAsia" w:hAnsiTheme="majorEastAsia" w:cs="Times New Roman" w:hint="eastAsia"/>
          <w:color w:val="080000"/>
          <w:kern w:val="0"/>
          <w:szCs w:val="21"/>
        </w:rPr>
        <w:t>下記のような</w:t>
      </w:r>
      <w:r w:rsidRPr="00AD035D">
        <w:rPr>
          <w:rFonts w:asciiTheme="majorEastAsia" w:eastAsiaTheme="majorEastAsia" w:hAnsiTheme="majorEastAsia" w:cs="Times New Roman" w:hint="eastAsia"/>
          <w:color w:val="080000"/>
          <w:kern w:val="0"/>
          <w:szCs w:val="21"/>
        </w:rPr>
        <w:t>症状がよくならず、他の医療機関から大量の薬剤（鎮痛剤、抗うつ剤、睡眠薬など）を処方されている人もいます。</w:t>
      </w:r>
    </w:p>
    <w:p w:rsidR="00AD035D" w:rsidRDefault="00AD035D" w:rsidP="00AD035D">
      <w:pPr>
        <w:widowControl/>
        <w:jc w:val="left"/>
        <w:rPr>
          <w:rFonts w:asciiTheme="majorEastAsia" w:eastAsiaTheme="majorEastAsia" w:hAnsiTheme="majorEastAsia" w:cs="Times New Roman"/>
          <w:color w:val="080000"/>
          <w:kern w:val="0"/>
          <w:szCs w:val="21"/>
        </w:rPr>
      </w:pPr>
    </w:p>
    <w:p w:rsidR="00AD035D" w:rsidRDefault="00AD035D" w:rsidP="00AD035D">
      <w:pPr>
        <w:widowControl/>
        <w:jc w:val="left"/>
        <w:rPr>
          <w:rFonts w:asciiTheme="majorEastAsia" w:eastAsiaTheme="majorEastAsia" w:hAnsiTheme="majorEastAsia" w:cs="Times New Roman"/>
          <w:color w:val="080000"/>
          <w:kern w:val="0"/>
          <w:szCs w:val="21"/>
        </w:rPr>
      </w:pPr>
      <w:r w:rsidRPr="00AD035D">
        <w:rPr>
          <w:rFonts w:asciiTheme="majorEastAsia" w:eastAsiaTheme="majorEastAsia" w:hAnsiTheme="majorEastAsia" w:cs="Times New Roman" w:hint="eastAsia"/>
          <w:color w:val="080000"/>
          <w:kern w:val="0"/>
          <w:szCs w:val="21"/>
        </w:rPr>
        <w:t>鉄分不足の症状として、だるい・疲れやすい・頭痛・顔色が悪い・慢性的な冷え性・肩こり・動悸・息切れ・イライラ・神経過敏・注意力散漫・物忘れ・鬱（うつ）・めまい・微熱・朝の目覚めが悪い・爪がもろい・肌荒れ・風邪が治りにくい・抜け毛・ダイエットしても効果が出ない・脚のムズムズ感・氷を好んで食べる　といった症状が挙げられています。</w:t>
      </w:r>
    </w:p>
    <w:p w:rsidR="00AD035D" w:rsidRDefault="00AD035D" w:rsidP="00AD035D">
      <w:pPr>
        <w:widowControl/>
        <w:jc w:val="left"/>
        <w:rPr>
          <w:rFonts w:asciiTheme="majorEastAsia" w:eastAsiaTheme="majorEastAsia" w:hAnsiTheme="majorEastAsia" w:cs="Times New Roman"/>
          <w:color w:val="080000"/>
          <w:kern w:val="0"/>
          <w:szCs w:val="21"/>
        </w:rPr>
      </w:pPr>
    </w:p>
    <w:p w:rsidR="00AD035D" w:rsidRDefault="00AD035D" w:rsidP="00AD035D">
      <w:pPr>
        <w:widowControl/>
        <w:jc w:val="left"/>
        <w:rPr>
          <w:rFonts w:asciiTheme="majorEastAsia" w:eastAsiaTheme="majorEastAsia" w:hAnsiTheme="majorEastAsia" w:cs="Times New Roman"/>
          <w:color w:val="080000"/>
          <w:kern w:val="0"/>
          <w:szCs w:val="21"/>
        </w:rPr>
      </w:pPr>
      <w:r w:rsidRPr="00AD035D">
        <w:rPr>
          <w:rFonts w:asciiTheme="majorEastAsia" w:eastAsiaTheme="majorEastAsia" w:hAnsiTheme="majorEastAsia" w:cs="Times New Roman" w:hint="eastAsia"/>
          <w:color w:val="080000"/>
          <w:kern w:val="0"/>
          <w:szCs w:val="21"/>
        </w:rPr>
        <w:t>対策としては鉄分の補給だけでなく、体が鉄分を有効利用するため蛋白質・脂質・ビタミン・他の微量元素もしっかり補給しなければなりません。</w:t>
      </w:r>
    </w:p>
    <w:p w:rsidR="00AD035D" w:rsidRDefault="00AD035D" w:rsidP="00AD035D">
      <w:pPr>
        <w:widowControl/>
        <w:jc w:val="left"/>
        <w:rPr>
          <w:rFonts w:asciiTheme="majorEastAsia" w:eastAsiaTheme="majorEastAsia" w:hAnsiTheme="majorEastAsia" w:cs="Times New Roman"/>
          <w:color w:val="080000"/>
          <w:kern w:val="0"/>
          <w:szCs w:val="21"/>
        </w:rPr>
      </w:pPr>
    </w:p>
    <w:p w:rsidR="00AD035D" w:rsidRDefault="00AD035D" w:rsidP="00AD035D">
      <w:pPr>
        <w:widowControl/>
        <w:jc w:val="left"/>
        <w:rPr>
          <w:rFonts w:asciiTheme="majorEastAsia" w:eastAsiaTheme="majorEastAsia" w:hAnsiTheme="majorEastAsia" w:cs="Times New Roman"/>
          <w:color w:val="080000"/>
          <w:kern w:val="0"/>
          <w:szCs w:val="21"/>
        </w:rPr>
      </w:pPr>
      <w:r w:rsidRPr="00AD035D">
        <w:rPr>
          <w:rFonts w:asciiTheme="majorEastAsia" w:eastAsiaTheme="majorEastAsia" w:hAnsiTheme="majorEastAsia" w:cs="Times New Roman" w:hint="eastAsia"/>
          <w:color w:val="080000"/>
          <w:kern w:val="0"/>
          <w:szCs w:val="21"/>
        </w:rPr>
        <w:t>糖質摂取過剰でも鉄を消耗し</w:t>
      </w:r>
      <w:r>
        <w:rPr>
          <w:rFonts w:asciiTheme="majorEastAsia" w:eastAsiaTheme="majorEastAsia" w:hAnsiTheme="majorEastAsia" w:cs="Times New Roman" w:hint="eastAsia"/>
          <w:color w:val="080000"/>
          <w:kern w:val="0"/>
          <w:szCs w:val="21"/>
        </w:rPr>
        <w:t>ます。</w:t>
      </w:r>
    </w:p>
    <w:p w:rsidR="00AD035D" w:rsidRDefault="00AD035D" w:rsidP="00AD035D">
      <w:pPr>
        <w:widowControl/>
        <w:jc w:val="left"/>
        <w:rPr>
          <w:rFonts w:asciiTheme="majorEastAsia" w:eastAsiaTheme="majorEastAsia" w:hAnsiTheme="majorEastAsia" w:cs="Times New Roman"/>
          <w:color w:val="080000"/>
          <w:kern w:val="0"/>
          <w:szCs w:val="21"/>
        </w:rPr>
      </w:pPr>
    </w:p>
    <w:p w:rsidR="007970C3" w:rsidRDefault="00AD035D" w:rsidP="00AD035D">
      <w:pPr>
        <w:widowControl/>
        <w:jc w:val="left"/>
        <w:rPr>
          <w:rFonts w:asciiTheme="majorEastAsia" w:eastAsiaTheme="majorEastAsia" w:hAnsiTheme="majorEastAsia" w:cs="ＭＳ Ｐゴシック"/>
          <w:color w:val="080000"/>
          <w:kern w:val="0"/>
          <w:szCs w:val="21"/>
        </w:rPr>
      </w:pPr>
      <w:r w:rsidRPr="00AD035D">
        <w:rPr>
          <w:rFonts w:asciiTheme="majorEastAsia" w:eastAsiaTheme="majorEastAsia" w:hAnsiTheme="majorEastAsia" w:cs="Times New Roman" w:hint="eastAsia"/>
          <w:color w:val="080000"/>
          <w:kern w:val="0"/>
          <w:szCs w:val="21"/>
        </w:rPr>
        <w:t>現代版の栄養障害、栄養不足が体調を崩す大きな原因の一つだったのです。</w:t>
      </w:r>
    </w:p>
    <w:p w:rsidR="00AD035D" w:rsidRDefault="00AD035D" w:rsidP="00AD035D">
      <w:pPr>
        <w:widowControl/>
        <w:jc w:val="left"/>
        <w:rPr>
          <w:rFonts w:asciiTheme="majorEastAsia" w:eastAsiaTheme="majorEastAsia" w:hAnsiTheme="majorEastAsia" w:cs="ＭＳ Ｐゴシック"/>
          <w:color w:val="080000"/>
          <w:kern w:val="0"/>
          <w:szCs w:val="21"/>
        </w:rPr>
      </w:pPr>
    </w:p>
    <w:p w:rsidR="00AD035D" w:rsidRPr="00AD035D" w:rsidRDefault="00AD035D" w:rsidP="00AD035D">
      <w:pPr>
        <w:widowControl/>
        <w:jc w:val="left"/>
        <w:rPr>
          <w:rFonts w:asciiTheme="majorEastAsia" w:eastAsiaTheme="majorEastAsia" w:hAnsiTheme="majorEastAsia" w:cs="ＭＳ Ｐゴシック"/>
          <w:color w:val="080000"/>
          <w:kern w:val="0"/>
          <w:szCs w:val="21"/>
        </w:rPr>
      </w:pPr>
      <w:r>
        <w:rPr>
          <w:rFonts w:asciiTheme="majorEastAsia" w:eastAsiaTheme="majorEastAsia" w:hAnsiTheme="majorEastAsia" w:cs="ＭＳ Ｐゴシック" w:hint="eastAsia"/>
          <w:color w:val="080000"/>
          <w:kern w:val="0"/>
          <w:szCs w:val="21"/>
        </w:rPr>
        <w:t>上に挙げたような症状でお困りの方は、外科外来に相談に来て下さい。</w:t>
      </w:r>
    </w:p>
    <w:sectPr w:rsidR="00AD035D" w:rsidRPr="00AD03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D9E" w:rsidRDefault="00CF2D9E" w:rsidP="003010BC">
      <w:r>
        <w:separator/>
      </w:r>
    </w:p>
  </w:endnote>
  <w:endnote w:type="continuationSeparator" w:id="0">
    <w:p w:rsidR="00CF2D9E" w:rsidRDefault="00CF2D9E" w:rsidP="0030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D9E" w:rsidRDefault="00CF2D9E" w:rsidP="003010BC">
      <w:r>
        <w:separator/>
      </w:r>
    </w:p>
  </w:footnote>
  <w:footnote w:type="continuationSeparator" w:id="0">
    <w:p w:rsidR="00CF2D9E" w:rsidRDefault="00CF2D9E" w:rsidP="00301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5D"/>
    <w:rsid w:val="003010BC"/>
    <w:rsid w:val="00425ACF"/>
    <w:rsid w:val="00492E98"/>
    <w:rsid w:val="007970C3"/>
    <w:rsid w:val="00AD035D"/>
    <w:rsid w:val="00CF2D9E"/>
    <w:rsid w:val="00DA753B"/>
    <w:rsid w:val="00DE1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AF1B49-7EFA-4E0D-A949-6FDD1F58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0BC"/>
    <w:pPr>
      <w:tabs>
        <w:tab w:val="center" w:pos="4252"/>
        <w:tab w:val="right" w:pos="8504"/>
      </w:tabs>
      <w:snapToGrid w:val="0"/>
    </w:pPr>
  </w:style>
  <w:style w:type="character" w:customStyle="1" w:styleId="a4">
    <w:name w:val="ヘッダー (文字)"/>
    <w:basedOn w:val="a0"/>
    <w:link w:val="a3"/>
    <w:uiPriority w:val="99"/>
    <w:rsid w:val="003010BC"/>
  </w:style>
  <w:style w:type="paragraph" w:styleId="a5">
    <w:name w:val="footer"/>
    <w:basedOn w:val="a"/>
    <w:link w:val="a6"/>
    <w:uiPriority w:val="99"/>
    <w:unhideWhenUsed/>
    <w:rsid w:val="003010BC"/>
    <w:pPr>
      <w:tabs>
        <w:tab w:val="center" w:pos="4252"/>
        <w:tab w:val="right" w:pos="8504"/>
      </w:tabs>
      <w:snapToGrid w:val="0"/>
    </w:pPr>
  </w:style>
  <w:style w:type="character" w:customStyle="1" w:styleId="a6">
    <w:name w:val="フッター (文字)"/>
    <w:basedOn w:val="a0"/>
    <w:link w:val="a5"/>
    <w:uiPriority w:val="99"/>
    <w:rsid w:val="0030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109104">
      <w:bodyDiv w:val="1"/>
      <w:marLeft w:val="0"/>
      <w:marRight w:val="0"/>
      <w:marTop w:val="0"/>
      <w:marBottom w:val="0"/>
      <w:divBdr>
        <w:top w:val="none" w:sz="0" w:space="0" w:color="auto"/>
        <w:left w:val="none" w:sz="0" w:space="0" w:color="auto"/>
        <w:bottom w:val="none" w:sz="0" w:space="0" w:color="auto"/>
        <w:right w:val="none" w:sz="0" w:space="0" w:color="auto"/>
      </w:divBdr>
      <w:divsChild>
        <w:div w:id="744303192">
          <w:marLeft w:val="0"/>
          <w:marRight w:val="0"/>
          <w:marTop w:val="0"/>
          <w:marBottom w:val="0"/>
          <w:divBdr>
            <w:top w:val="none" w:sz="0" w:space="0" w:color="auto"/>
            <w:left w:val="none" w:sz="0" w:space="0" w:color="auto"/>
            <w:bottom w:val="none" w:sz="0" w:space="0" w:color="auto"/>
            <w:right w:val="none" w:sz="0" w:space="0" w:color="auto"/>
          </w:divBdr>
          <w:divsChild>
            <w:div w:id="2137292703">
              <w:marLeft w:val="0"/>
              <w:marRight w:val="0"/>
              <w:marTop w:val="0"/>
              <w:marBottom w:val="0"/>
              <w:divBdr>
                <w:top w:val="none" w:sz="0" w:space="0" w:color="auto"/>
                <w:left w:val="none" w:sz="0" w:space="0" w:color="auto"/>
                <w:bottom w:val="none" w:sz="0" w:space="0" w:color="auto"/>
                <w:right w:val="none" w:sz="0" w:space="0" w:color="auto"/>
              </w:divBdr>
              <w:divsChild>
                <w:div w:id="137696778">
                  <w:marLeft w:val="0"/>
                  <w:marRight w:val="0"/>
                  <w:marTop w:val="0"/>
                  <w:marBottom w:val="0"/>
                  <w:divBdr>
                    <w:top w:val="none" w:sz="0" w:space="0" w:color="auto"/>
                    <w:left w:val="none" w:sz="0" w:space="0" w:color="auto"/>
                    <w:bottom w:val="none" w:sz="0" w:space="0" w:color="auto"/>
                    <w:right w:val="none" w:sz="0" w:space="0" w:color="auto"/>
                  </w:divBdr>
                  <w:divsChild>
                    <w:div w:id="1230076206">
                      <w:marLeft w:val="0"/>
                      <w:marRight w:val="0"/>
                      <w:marTop w:val="0"/>
                      <w:marBottom w:val="0"/>
                      <w:divBdr>
                        <w:top w:val="none" w:sz="0" w:space="0" w:color="auto"/>
                        <w:left w:val="none" w:sz="0" w:space="0" w:color="auto"/>
                        <w:bottom w:val="none" w:sz="0" w:space="0" w:color="auto"/>
                        <w:right w:val="none" w:sz="0" w:space="0" w:color="auto"/>
                      </w:divBdr>
                      <w:divsChild>
                        <w:div w:id="2081829009">
                          <w:marLeft w:val="0"/>
                          <w:marRight w:val="0"/>
                          <w:marTop w:val="0"/>
                          <w:marBottom w:val="0"/>
                          <w:divBdr>
                            <w:top w:val="none" w:sz="0" w:space="0" w:color="auto"/>
                            <w:left w:val="none" w:sz="0" w:space="0" w:color="auto"/>
                            <w:bottom w:val="none" w:sz="0" w:space="0" w:color="auto"/>
                            <w:right w:val="none" w:sz="0" w:space="0" w:color="auto"/>
                          </w:divBdr>
                          <w:divsChild>
                            <w:div w:id="536360793">
                              <w:marLeft w:val="0"/>
                              <w:marRight w:val="0"/>
                              <w:marTop w:val="0"/>
                              <w:marBottom w:val="0"/>
                              <w:divBdr>
                                <w:top w:val="none" w:sz="0" w:space="0" w:color="auto"/>
                                <w:left w:val="none" w:sz="0" w:space="0" w:color="auto"/>
                                <w:bottom w:val="none" w:sz="0" w:space="0" w:color="auto"/>
                                <w:right w:val="none" w:sz="0" w:space="0" w:color="auto"/>
                              </w:divBdr>
                              <w:divsChild>
                                <w:div w:id="1567495667">
                                  <w:marLeft w:val="0"/>
                                  <w:marRight w:val="0"/>
                                  <w:marTop w:val="0"/>
                                  <w:marBottom w:val="0"/>
                                  <w:divBdr>
                                    <w:top w:val="none" w:sz="0" w:space="0" w:color="auto"/>
                                    <w:left w:val="none" w:sz="0" w:space="0" w:color="auto"/>
                                    <w:bottom w:val="none" w:sz="0" w:space="0" w:color="auto"/>
                                    <w:right w:val="none" w:sz="0" w:space="0" w:color="auto"/>
                                  </w:divBdr>
                                  <w:divsChild>
                                    <w:div w:id="18669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553</Characters>
  <Application>Microsoft Office Word</Application>
  <DocSecurity>0</DocSecurity>
  <Lines>4</Lines>
  <Paragraphs>1</Paragraphs>
  <ScaleCrop>false</ScaleCrop>
  <Company>Microsoft</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門脇晋</dc:creator>
  <cp:lastModifiedBy>Tomioka-01</cp:lastModifiedBy>
  <cp:revision>4</cp:revision>
  <dcterms:created xsi:type="dcterms:W3CDTF">2016-04-21T08:52:00Z</dcterms:created>
  <dcterms:modified xsi:type="dcterms:W3CDTF">2016-04-26T05:30:00Z</dcterms:modified>
</cp:coreProperties>
</file>